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 w:cstheme="minorHAnsi"/>
          <w:caps/>
        </w:rPr>
        <w:id w:val="2782920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550B37">
            <w:trPr>
              <w:trHeight w:val="2880"/>
              <w:jc w:val="center"/>
            </w:trPr>
            <w:tc>
              <w:tcPr>
                <w:tcW w:w="5000" w:type="pct"/>
              </w:tcPr>
              <w:p w:rsidR="00550B37" w:rsidRPr="00CA1F6B" w:rsidRDefault="00550B37" w:rsidP="00E50F17">
                <w:pPr>
                  <w:pStyle w:val="NoSpacing"/>
                  <w:jc w:val="center"/>
                  <w:rPr>
                    <w:rFonts w:eastAsiaTheme="majorEastAsia" w:cstheme="minorHAnsi"/>
                    <w:caps/>
                  </w:rPr>
                </w:pPr>
              </w:p>
            </w:tc>
          </w:tr>
          <w:tr w:rsidR="00550B37">
            <w:trPr>
              <w:trHeight w:val="1440"/>
              <w:jc w:val="center"/>
            </w:trPr>
            <w:sdt>
              <w:sdtPr>
                <w:rPr>
                  <w:rFonts w:eastAsiaTheme="majorEastAsia" w:cstheme="minorHAnsi"/>
                  <w:sz w:val="80"/>
                  <w:szCs w:val="80"/>
                </w:rPr>
                <w:alias w:val="Title"/>
                <w:id w:val="15524250"/>
                <w:placeholder>
                  <w:docPart w:val="24CEA0689AB043F5A81172017AC8CCA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50B37" w:rsidRPr="00CA1F6B" w:rsidRDefault="001F4261" w:rsidP="00550B37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80"/>
                        <w:szCs w:val="80"/>
                      </w:rPr>
                    </w:pPr>
                    <w:r w:rsidRPr="00CA1F6B">
                      <w:rPr>
                        <w:rFonts w:eastAsiaTheme="majorEastAsia" w:cstheme="minorHAnsi"/>
                        <w:sz w:val="80"/>
                        <w:szCs w:val="80"/>
                      </w:rPr>
                      <w:t xml:space="preserve">Four Channel </w:t>
                    </w:r>
                    <w:r w:rsidR="00550B37" w:rsidRPr="00CA1F6B">
                      <w:rPr>
                        <w:rFonts w:eastAsiaTheme="majorEastAsia" w:cstheme="minorHAnsi"/>
                        <w:sz w:val="80"/>
                        <w:szCs w:val="80"/>
                      </w:rPr>
                      <w:t>Mixing Board With Shelving Filter</w:t>
                    </w:r>
                  </w:p>
                </w:tc>
              </w:sdtContent>
            </w:sdt>
          </w:tr>
          <w:tr w:rsidR="00550B37">
            <w:trPr>
              <w:trHeight w:val="720"/>
              <w:jc w:val="center"/>
            </w:trPr>
            <w:sdt>
              <w:sdtPr>
                <w:rPr>
                  <w:rFonts w:eastAsiaTheme="majorEastAsia" w:cstheme="minorHAnsi"/>
                  <w:sz w:val="44"/>
                  <w:szCs w:val="44"/>
                </w:rPr>
                <w:alias w:val="Subtitle"/>
                <w:id w:val="15524255"/>
                <w:placeholder>
                  <w:docPart w:val="18B7F3A9D07E4C8AA37D7317A5BC93D6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50B37" w:rsidRPr="00CA1F6B" w:rsidRDefault="00885D8D" w:rsidP="00885D8D">
                    <w:pPr>
                      <w:pStyle w:val="NoSpacing"/>
                      <w:jc w:val="center"/>
                      <w:rPr>
                        <w:rFonts w:eastAsiaTheme="majorEastAsia" w:cstheme="minorHAnsi"/>
                        <w:sz w:val="44"/>
                        <w:szCs w:val="44"/>
                      </w:rPr>
                    </w:pPr>
                    <w:r>
                      <w:rPr>
                        <w:rFonts w:eastAsiaTheme="majorEastAsia" w:cstheme="minorHAnsi"/>
                        <w:sz w:val="44"/>
                        <w:szCs w:val="44"/>
                      </w:rPr>
                      <w:t>MMI 401 Final Project</w:t>
                    </w:r>
                  </w:p>
                </w:tc>
              </w:sdtContent>
            </w:sdt>
          </w:tr>
          <w:tr w:rsidR="00550B3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50B37" w:rsidRPr="00CA1F6B" w:rsidRDefault="00550B37">
                <w:pPr>
                  <w:pStyle w:val="NoSpacing"/>
                  <w:jc w:val="center"/>
                  <w:rPr>
                    <w:rFonts w:cstheme="minorHAnsi"/>
                  </w:rPr>
                </w:pPr>
              </w:p>
            </w:tc>
          </w:tr>
          <w:tr w:rsidR="00550B37">
            <w:trPr>
              <w:trHeight w:val="360"/>
              <w:jc w:val="center"/>
            </w:trPr>
            <w:sdt>
              <w:sdtPr>
                <w:rPr>
                  <w:rFonts w:cstheme="minorHAnsi"/>
                  <w:b/>
                  <w:bCs/>
                </w:rPr>
                <w:alias w:val="Author"/>
                <w:id w:val="15524260"/>
                <w:placeholder>
                  <w:docPart w:val="4192708577934DF9927E77646963102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550B37" w:rsidRPr="00CA1F6B" w:rsidRDefault="00550B37">
                    <w:pPr>
                      <w:pStyle w:val="NoSpacing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CA1F6B">
                      <w:rPr>
                        <w:rFonts w:cstheme="minorHAnsi"/>
                        <w:b/>
                        <w:bCs/>
                      </w:rPr>
                      <w:t>Connor McCullough</w:t>
                    </w:r>
                  </w:p>
                </w:tc>
              </w:sdtContent>
            </w:sdt>
          </w:tr>
          <w:tr w:rsidR="00550B37">
            <w:trPr>
              <w:trHeight w:val="360"/>
              <w:jc w:val="center"/>
            </w:trPr>
            <w:sdt>
              <w:sdtPr>
                <w:rPr>
                  <w:rFonts w:cstheme="minorHAnsi"/>
                  <w:b/>
                  <w:bCs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50B37" w:rsidRPr="00CA1F6B" w:rsidRDefault="00550B37" w:rsidP="00550B37">
                    <w:pPr>
                      <w:pStyle w:val="NoSpacing"/>
                      <w:jc w:val="center"/>
                      <w:rPr>
                        <w:rFonts w:cstheme="minorHAnsi"/>
                        <w:b/>
                        <w:bCs/>
                      </w:rPr>
                    </w:pPr>
                    <w:r w:rsidRPr="00CA1F6B">
                      <w:rPr>
                        <w:rFonts w:cstheme="minorHAnsi"/>
                        <w:b/>
                        <w:bCs/>
                      </w:rPr>
                      <w:t>Fall 2011</w:t>
                    </w:r>
                  </w:p>
                </w:tc>
              </w:sdtContent>
            </w:sdt>
          </w:tr>
        </w:tbl>
        <w:p w:rsidR="00550B37" w:rsidRDefault="00550B37"/>
        <w:p w:rsidR="00550B37" w:rsidRDefault="00550B3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550B37">
            <w:tc>
              <w:tcPr>
                <w:tcW w:w="5000" w:type="pct"/>
              </w:tcPr>
              <w:p w:rsidR="00550B37" w:rsidRDefault="00CA1F6B" w:rsidP="00CA1F6B">
                <w:pPr>
                  <w:pStyle w:val="NoSpacing"/>
                </w:pPr>
                <w:r>
                  <w:t xml:space="preserve">Schematics, Transient Analysis, and AC Analysis for basic mixing board consisting of </w:t>
                </w:r>
                <w:r w:rsidR="009B4B64">
                  <w:t>a preamplifier, shelving filter</w:t>
                </w:r>
                <w:r>
                  <w:t xml:space="preserve">, and a summing amplifier.  </w:t>
                </w:r>
              </w:p>
            </w:tc>
          </w:tr>
        </w:tbl>
        <w:p w:rsidR="00550B37" w:rsidRDefault="00550B37"/>
        <w:p w:rsidR="00550B37" w:rsidRDefault="00550B37">
          <w:r>
            <w:br w:type="page"/>
          </w:r>
        </w:p>
      </w:sdtContent>
    </w:sdt>
    <w:p w:rsidR="00550B37" w:rsidRDefault="00F13FD4" w:rsidP="00D13A2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13FD4">
        <w:rPr>
          <w:b/>
          <w:sz w:val="32"/>
          <w:szCs w:val="32"/>
        </w:rPr>
        <w:lastRenderedPageBreak/>
        <w:t>Block Diagram</w:t>
      </w:r>
    </w:p>
    <w:p w:rsidR="00FB1201" w:rsidRPr="00D13A29" w:rsidRDefault="00FB1201" w:rsidP="00FB1201">
      <w:pPr>
        <w:pStyle w:val="ListParagraph"/>
        <w:ind w:left="1080"/>
        <w:rPr>
          <w:b/>
          <w:sz w:val="32"/>
          <w:szCs w:val="32"/>
        </w:rPr>
      </w:pPr>
    </w:p>
    <w:p w:rsidR="00550B37" w:rsidRDefault="00E5012D" w:rsidP="00550B3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54.8pt;margin-top:17.4pt;width:45.7pt;height:22.25pt;z-index:251694080;mso-width-relative:margin;mso-height-relative:margin">
            <v:textbox style="mso-next-textbox:#_x0000_s1068">
              <w:txbxContent>
                <w:p w:rsidR="00404B5E" w:rsidRDefault="00404B5E">
                  <w:r>
                    <w:t>Mixer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3" type="#_x0000_t202" style="position:absolute;margin-left:199.9pt;margin-top:3.6pt;width:80pt;height:35.3pt;z-index:251698176;mso-width-relative:margin;mso-height-relative:margin">
            <v:textbox>
              <w:txbxContent>
                <w:p w:rsidR="00FC42C3" w:rsidRDefault="00FC42C3">
                  <w:r>
                    <w:t>High and Low Shelving Filter</w:t>
                  </w:r>
                </w:p>
                <w:p w:rsidR="00FC42C3" w:rsidRDefault="00FC42C3"/>
              </w:txbxContent>
            </v:textbox>
          </v:shape>
        </w:pict>
      </w:r>
      <w:r>
        <w:rPr>
          <w:noProof/>
          <w:lang w:eastAsia="zh-TW"/>
        </w:rPr>
        <w:pict>
          <v:shape id="_x0000_s1064" type="#_x0000_t202" style="position:absolute;margin-left:68.5pt;margin-top:17.4pt;width:71pt;height:21.5pt;z-index:251688960;mso-width-relative:margin;mso-height-relative:margin">
            <v:textbox>
              <w:txbxContent>
                <w:p w:rsidR="00404B5E" w:rsidRDefault="00404B5E">
                  <w:proofErr w:type="spellStart"/>
                  <w:r>
                    <w:t>Preamplifer</w:t>
                  </w:r>
                  <w:proofErr w:type="spellEnd"/>
                </w:p>
                <w:p w:rsidR="00404B5E" w:rsidRDefault="00404B5E"/>
              </w:txbxContent>
            </v:textbox>
          </v:shape>
        </w:pict>
      </w:r>
    </w:p>
    <w:p w:rsidR="001F4261" w:rsidRDefault="00E5012D" w:rsidP="00550B37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2" type="#_x0000_t5" style="position:absolute;margin-left:196.3pt;margin-top:28.6pt;width:83.25pt;height:76.1pt;rotation:90;z-index:251696128">
            <v:textbox style="mso-next-textbox:#_x0000_s1072">
              <w:txbxContent>
                <w:p w:rsidR="00FC42C3" w:rsidRPr="00404B5E" w:rsidRDefault="00FC42C3" w:rsidP="00FC42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5" style="position:absolute;margin-left:59.8pt;margin-top:28.6pt;width:83.25pt;height:76.1pt;rotation:90;z-index:251658240">
            <v:textbox style="mso-next-textbox:#_x0000_s1027">
              <w:txbxContent>
                <w:p w:rsidR="004B16A8" w:rsidRPr="00404B5E" w:rsidRDefault="004B16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F4261" w:rsidRDefault="00E5012D" w:rsidP="00550B37">
      <w:r>
        <w:rPr>
          <w:noProof/>
        </w:rPr>
        <w:pict>
          <v:shape id="_x0000_s1035" style="position:absolute;margin-left:-10.5pt;margin-top:19.05pt;width:20.25pt;height:49pt;z-index:251660288" coordsize="405,980" path="m,491c46,245,93,,135,70v42,70,75,770,120,840c300,980,380,561,405,491e" filled="f">
            <v:path arrowok="t"/>
          </v:shape>
        </w:pict>
      </w:r>
    </w:p>
    <w:p w:rsidR="00F13FD4" w:rsidRDefault="00E5012D" w:rsidP="00550B3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3" type="#_x0000_t32" style="position:absolute;margin-left:303.75pt;margin-top:16.2pt;width:0;height:279.55pt;z-index:251717632" o:connectortype="straight"/>
        </w:pict>
      </w:r>
      <w:r>
        <w:rPr>
          <w:noProof/>
        </w:rPr>
        <w:pict>
          <v:shape id="_x0000_s1053" type="#_x0000_t32" style="position:absolute;margin-left:276pt;margin-top:16.2pt;width:27.75pt;height:0;z-index:251677696" o:connectortype="straight"/>
        </w:pict>
      </w:r>
      <w:r>
        <w:rPr>
          <w:noProof/>
        </w:rPr>
        <w:pict>
          <v:shape id="_x0000_s1051" type="#_x0000_t32" style="position:absolute;margin-left:139.5pt;margin-top:16.2pt;width:60.4pt;height:0;z-index:251675648" o:connectortype="straight"/>
        </w:pict>
      </w:r>
      <w:r>
        <w:rPr>
          <w:noProof/>
        </w:rPr>
        <w:pict>
          <v:shape id="_x0000_s1028" type="#_x0000_t32" style="position:absolute;margin-left:-19.5pt;margin-top:18pt;width:82.9pt;height:0;z-index:251659264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6" type="#_x0000_t120" style="position:absolute;margin-left:-27pt;margin-top:14.6pt;width:7.5pt;height:7.15pt;z-index:251680768"/>
        </w:pict>
      </w:r>
    </w:p>
    <w:p w:rsidR="001F4261" w:rsidRDefault="001F4261" w:rsidP="00F13FD4"/>
    <w:p w:rsidR="00F13FD4" w:rsidRDefault="00E5012D" w:rsidP="00F13FD4">
      <w:r w:rsidRPr="00E5012D">
        <w:rPr>
          <w:b/>
          <w:noProof/>
          <w:sz w:val="28"/>
          <w:szCs w:val="28"/>
        </w:rPr>
        <w:pict>
          <v:shape id="_x0000_s1086" type="#_x0000_t5" style="position:absolute;margin-left:196.3pt;margin-top:16.45pt;width:83.25pt;height:76.1pt;rotation:90;z-index:251710464">
            <v:textbox style="mso-next-textbox:#_x0000_s1086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5012D">
        <w:rPr>
          <w:b/>
          <w:noProof/>
          <w:sz w:val="28"/>
          <w:szCs w:val="28"/>
        </w:rPr>
        <w:pict>
          <v:shape id="_x0000_s1077" type="#_x0000_t5" style="position:absolute;margin-left:59.8pt;margin-top:20.55pt;width:83.25pt;height:76.1pt;rotation:90;z-index:251701248">
            <v:textbox style="mso-next-textbox:#_x0000_s1077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B1201" w:rsidRDefault="00E5012D" w:rsidP="00885D8D">
      <w:pPr>
        <w:pStyle w:val="ListParagraph"/>
        <w:tabs>
          <w:tab w:val="left" w:pos="6015"/>
        </w:tabs>
        <w:ind w:left="1080"/>
        <w:rPr>
          <w:b/>
          <w:sz w:val="28"/>
          <w:szCs w:val="28"/>
        </w:rPr>
      </w:pPr>
      <w:r w:rsidRPr="00E5012D">
        <w:rPr>
          <w:noProof/>
        </w:rPr>
        <w:pict>
          <v:shape id="_x0000_s1061" style="position:absolute;left:0;text-align:left;margin-left:450pt;margin-top:17.35pt;width:20.25pt;height:114.1pt;z-index:251685888" coordsize="405,980" path="m,491c46,245,93,,135,70v42,70,75,770,120,840c300,980,380,561,405,491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97" style="position:absolute;left:0;text-align:left;margin-left:-10.5pt;margin-top:4.9pt;width:20.25pt;height:49pt;z-index:251721728" coordsize="405,980" path="m,491c46,245,93,,135,70v42,70,75,770,120,840c300,980,380,561,405,491e" filled="f">
            <v:path arrowok="t"/>
          </v:shape>
        </w:pict>
      </w:r>
      <w:r w:rsidR="00885D8D">
        <w:rPr>
          <w:b/>
          <w:sz w:val="28"/>
          <w:szCs w:val="28"/>
        </w:rPr>
        <w:tab/>
      </w:r>
    </w:p>
    <w:p w:rsidR="00FB1201" w:rsidRDefault="00E5012D" w:rsidP="00FB1201">
      <w:pPr>
        <w:pStyle w:val="ListParagraph"/>
        <w:ind w:left="1080"/>
        <w:rPr>
          <w:b/>
          <w:sz w:val="28"/>
          <w:szCs w:val="28"/>
        </w:rPr>
      </w:pPr>
      <w:r w:rsidRPr="00E5012D">
        <w:rPr>
          <w:noProof/>
        </w:rPr>
        <w:pict>
          <v:shape id="_x0000_s1090" type="#_x0000_t32" style="position:absolute;left:0;text-align:left;margin-left:276pt;margin-top:9pt;width:27.75pt;height:0;z-index:251714560" o:connectortype="straight"/>
        </w:pict>
      </w:r>
      <w:r w:rsidRPr="00E5012D">
        <w:rPr>
          <w:noProof/>
        </w:rPr>
        <w:pict>
          <v:shape id="_x0000_s1078" type="#_x0000_t32" style="position:absolute;left:0;text-align:left;margin-left:139.5pt;margin-top:13pt;width:60.4pt;height:0;z-index:251702272" o:connectortype="straight"/>
        </w:pict>
      </w:r>
      <w:r w:rsidRPr="00E5012D">
        <w:rPr>
          <w:noProof/>
        </w:rPr>
        <w:pict>
          <v:shape id="_x0000_s1063" type="#_x0000_t5" style="position:absolute;left:0;text-align:left;margin-left:331.3pt;margin-top:17.85pt;width:83.25pt;height:76.1pt;rotation:90;z-index:251686912"/>
        </w:pict>
      </w:r>
      <w:r w:rsidRPr="00E5012D">
        <w:rPr>
          <w:noProof/>
        </w:rPr>
        <w:pict>
          <v:shape id="_x0000_s1087" type="#_x0000_t120" style="position:absolute;left:0;text-align:left;margin-left:-27pt;margin-top:7.1pt;width:7.5pt;height:7.15pt;z-index:251711488"/>
        </w:pict>
      </w:r>
      <w:r>
        <w:rPr>
          <w:b/>
          <w:noProof/>
          <w:sz w:val="28"/>
          <w:szCs w:val="28"/>
        </w:rPr>
        <w:pict>
          <v:shape id="_x0000_s1081" type="#_x0000_t32" style="position:absolute;left:0;text-align:left;margin-left:-19.5pt;margin-top:10.5pt;width:82.9pt;height:0;z-index:251705344" o:connectortype="straight"/>
        </w:pict>
      </w:r>
    </w:p>
    <w:p w:rsidR="00885D8D" w:rsidRDefault="00885D8D" w:rsidP="00885D8D">
      <w:pPr>
        <w:pStyle w:val="ListParagraph"/>
        <w:ind w:left="1080"/>
        <w:rPr>
          <w:b/>
          <w:sz w:val="28"/>
          <w:szCs w:val="28"/>
        </w:rPr>
      </w:pPr>
    </w:p>
    <w:p w:rsidR="00885D8D" w:rsidRDefault="00E5012D" w:rsidP="00885D8D">
      <w:pPr>
        <w:pStyle w:val="ListParagraph"/>
        <w:ind w:left="1080"/>
        <w:rPr>
          <w:b/>
          <w:sz w:val="28"/>
          <w:szCs w:val="28"/>
        </w:rPr>
      </w:pPr>
      <w:r w:rsidRPr="00E5012D">
        <w:rPr>
          <w:noProof/>
        </w:rPr>
        <w:pict>
          <v:shape id="_x0000_s1060" type="#_x0000_t120" style="position:absolute;left:0;text-align:left;margin-left:480pt;margin-top:11.7pt;width:7.5pt;height:7.15pt;z-index:251684864"/>
        </w:pict>
      </w:r>
      <w:r w:rsidRPr="00E5012D">
        <w:rPr>
          <w:noProof/>
        </w:rPr>
        <w:pict>
          <v:shape id="_x0000_s1055" type="#_x0000_t32" style="position:absolute;left:0;text-align:left;margin-left:411pt;margin-top:15.8pt;width:69pt;height:0;z-index:251679744" o:connectortype="straight"/>
        </w:pict>
      </w:r>
      <w:r>
        <w:rPr>
          <w:b/>
          <w:noProof/>
          <w:sz w:val="28"/>
          <w:szCs w:val="28"/>
        </w:rPr>
        <w:pict>
          <v:shape id="_x0000_s1094" type="#_x0000_t32" style="position:absolute;left:0;text-align:left;margin-left:303.75pt;margin-top:15.8pt;width:31.15pt;height:0;z-index:251718656" o:connectortype="straight"/>
        </w:pict>
      </w:r>
    </w:p>
    <w:p w:rsidR="00885D8D" w:rsidRDefault="00E5012D" w:rsidP="00885D8D">
      <w:pPr>
        <w:pStyle w:val="ListParagraph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85" type="#_x0000_t5" style="position:absolute;left:0;text-align:left;margin-left:196.3pt;margin-top:4.25pt;width:83.25pt;height:76.1pt;rotation:90;z-index:251709440">
            <v:textbox style="mso-next-textbox:#_x0000_s1085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6" type="#_x0000_t5" style="position:absolute;left:0;text-align:left;margin-left:59.8pt;margin-top:11.75pt;width:83.25pt;height:76.1pt;rotation:90;z-index:251700224">
            <v:textbox style="mso-next-textbox:#_x0000_s1076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85D8D" w:rsidRDefault="00E5012D" w:rsidP="00885D8D">
      <w:pPr>
        <w:pStyle w:val="ListParagraph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6" style="position:absolute;left:0;text-align:left;margin-left:-10.5pt;margin-top:7.4pt;width:20.25pt;height:49pt;z-index:251720704" coordsize="405,980" path="m,491c46,245,93,,135,70v42,70,75,770,120,840c300,980,380,561,405,491e" filled="f">
            <v:path arrowok="t"/>
          </v:shape>
        </w:pict>
      </w:r>
    </w:p>
    <w:p w:rsidR="00885D8D" w:rsidRDefault="00E5012D" w:rsidP="00885D8D">
      <w:pPr>
        <w:pStyle w:val="ListParagraph"/>
        <w:ind w:left="1080"/>
        <w:rPr>
          <w:b/>
          <w:sz w:val="28"/>
          <w:szCs w:val="28"/>
        </w:rPr>
      </w:pPr>
      <w:r w:rsidRPr="00E5012D">
        <w:rPr>
          <w:noProof/>
        </w:rPr>
        <w:pict>
          <v:shape id="_x0000_s1079" type="#_x0000_t32" style="position:absolute;left:0;text-align:left;margin-left:139.5pt;margin-top:10.5pt;width:60.4pt;height:0;z-index:251703296" o:connectortype="straight"/>
        </w:pict>
      </w:r>
      <w:r>
        <w:rPr>
          <w:b/>
          <w:noProof/>
          <w:sz w:val="28"/>
          <w:szCs w:val="28"/>
        </w:rPr>
        <w:pict>
          <v:shape id="_x0000_s1091" type="#_x0000_t32" style="position:absolute;left:0;text-align:left;margin-left:276pt;margin-top:2.25pt;width:27.75pt;height:0;z-index:251715584" o:connectortype="straight"/>
        </w:pict>
      </w:r>
      <w:r>
        <w:rPr>
          <w:b/>
          <w:noProof/>
          <w:sz w:val="28"/>
          <w:szCs w:val="28"/>
        </w:rPr>
        <w:pict>
          <v:shape id="_x0000_s1088" type="#_x0000_t120" style="position:absolute;left:0;text-align:left;margin-left:-27pt;margin-top:8.1pt;width:7.5pt;height:7.15pt;z-index:251712512"/>
        </w:pict>
      </w:r>
      <w:r>
        <w:rPr>
          <w:b/>
          <w:noProof/>
          <w:sz w:val="28"/>
          <w:szCs w:val="28"/>
        </w:rPr>
        <w:pict>
          <v:shape id="_x0000_s1082" type="#_x0000_t32" style="position:absolute;left:0;text-align:left;margin-left:-19.5pt;margin-top:12pt;width:82.9pt;height:0;z-index:251706368" o:connectortype="straight"/>
        </w:pict>
      </w:r>
    </w:p>
    <w:p w:rsidR="00885D8D" w:rsidRPr="00885D8D" w:rsidRDefault="00885D8D" w:rsidP="00885D8D">
      <w:pPr>
        <w:ind w:left="360"/>
        <w:rPr>
          <w:b/>
          <w:sz w:val="28"/>
          <w:szCs w:val="28"/>
        </w:rPr>
      </w:pPr>
    </w:p>
    <w:p w:rsidR="00885D8D" w:rsidRPr="00885D8D" w:rsidRDefault="00E5012D" w:rsidP="00885D8D">
      <w:pPr>
        <w:ind w:left="360"/>
        <w:rPr>
          <w:b/>
          <w:sz w:val="28"/>
          <w:szCs w:val="28"/>
        </w:rPr>
      </w:pPr>
      <w:r w:rsidRPr="00E5012D">
        <w:rPr>
          <w:noProof/>
        </w:rPr>
        <w:pict>
          <v:shape id="_x0000_s1095" style="position:absolute;left:0;text-align:left;margin-left:-10.5pt;margin-top:19.95pt;width:20.25pt;height:49pt;z-index:251719680" coordsize="405,980" path="m,491c46,245,93,,135,70v42,70,75,770,120,840c300,980,380,561,405,491e" filled="f">
            <v:path arrowok="t"/>
          </v:shape>
        </w:pict>
      </w:r>
      <w:r>
        <w:rPr>
          <w:b/>
          <w:noProof/>
          <w:sz w:val="28"/>
          <w:szCs w:val="28"/>
        </w:rPr>
        <w:pict>
          <v:shape id="_x0000_s1084" type="#_x0000_t5" style="position:absolute;left:0;text-align:left;margin-left:196.3pt;margin-top:4.65pt;width:83.25pt;height:76.1pt;rotation:90;z-index:251708416">
            <v:textbox style="mso-next-textbox:#_x0000_s1084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5" type="#_x0000_t5" style="position:absolute;left:0;text-align:left;margin-left:59.8pt;margin-top:4.65pt;width:83.25pt;height:76.1pt;rotation:90;z-index:251699200">
            <v:textbox style="mso-next-textbox:#_x0000_s1075">
              <w:txbxContent>
                <w:p w:rsidR="00885D8D" w:rsidRPr="00404B5E" w:rsidRDefault="00885D8D" w:rsidP="00885D8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85D8D" w:rsidRDefault="00E5012D" w:rsidP="00885D8D">
      <w:pPr>
        <w:pStyle w:val="ListParagraph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92" type="#_x0000_t32" style="position:absolute;left:0;text-align:left;margin-left:276pt;margin-top:12.55pt;width:27.75pt;height:0;z-index:251716608" o:connectortype="straight"/>
        </w:pict>
      </w:r>
      <w:r w:rsidRPr="00E5012D">
        <w:rPr>
          <w:noProof/>
        </w:rPr>
        <w:pict>
          <v:shape id="_x0000_s1080" type="#_x0000_t32" style="position:absolute;left:0;text-align:left;margin-left:139.5pt;margin-top:12.55pt;width:60.4pt;height:0;z-index:251704320" o:connectortype="straight"/>
        </w:pict>
      </w:r>
      <w:r>
        <w:rPr>
          <w:b/>
          <w:noProof/>
          <w:sz w:val="28"/>
          <w:szCs w:val="28"/>
        </w:rPr>
        <w:pict>
          <v:shape id="_x0000_s1089" type="#_x0000_t120" style="position:absolute;left:0;text-align:left;margin-left:-27pt;margin-top:11.2pt;width:7.5pt;height:7.15pt;z-index:251713536"/>
        </w:pict>
      </w:r>
      <w:r>
        <w:rPr>
          <w:b/>
          <w:noProof/>
          <w:sz w:val="28"/>
          <w:szCs w:val="28"/>
        </w:rPr>
        <w:pict>
          <v:shape id="_x0000_s1083" type="#_x0000_t32" style="position:absolute;left:0;text-align:left;margin-left:-19.5pt;margin-top:14.55pt;width:82.9pt;height:0;z-index:251707392" o:connectortype="straight"/>
        </w:pict>
      </w:r>
    </w:p>
    <w:p w:rsidR="00885D8D" w:rsidRDefault="00885D8D" w:rsidP="00885D8D">
      <w:pPr>
        <w:pStyle w:val="ListParagraph"/>
        <w:ind w:left="1080"/>
        <w:rPr>
          <w:b/>
          <w:sz w:val="28"/>
          <w:szCs w:val="28"/>
        </w:rPr>
      </w:pPr>
    </w:p>
    <w:p w:rsidR="00885D8D" w:rsidRDefault="00885D8D" w:rsidP="00885D8D">
      <w:pPr>
        <w:rPr>
          <w:b/>
          <w:sz w:val="28"/>
          <w:szCs w:val="28"/>
        </w:rPr>
      </w:pPr>
    </w:p>
    <w:p w:rsidR="00D13A29" w:rsidRPr="00885D8D" w:rsidRDefault="00F13FD4" w:rsidP="00885D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85D8D">
        <w:rPr>
          <w:b/>
          <w:sz w:val="28"/>
          <w:szCs w:val="28"/>
        </w:rPr>
        <w:t>Preamplifier</w:t>
      </w:r>
    </w:p>
    <w:p w:rsidR="00D13A29" w:rsidRDefault="00145405" w:rsidP="00FC42C3">
      <w:pPr>
        <w:ind w:left="1080"/>
      </w:pPr>
      <w:r>
        <w:t>The preamplifier converts a balanced microphone signal into an unbalanced signal using a balanced/unbalanced transformer that also functions as a step up transformer, stepping up the voltage with a gain of 10.  An NE5534 op amp in a non-inverting configuration with 15 volt peak to peak rails provides an additional gain of 100, for a total p</w:t>
      </w:r>
      <w:r w:rsidR="00885D8D">
        <w:t>ossible gain of 1000 times, or 6</w:t>
      </w:r>
      <w:r>
        <w:t xml:space="preserve">0 dB.  </w:t>
      </w:r>
      <w:r w:rsidR="00FC42C3">
        <w:t>There is an anti-squeal capacitor built into the op amp to prevent high</w:t>
      </w:r>
      <w:r w:rsidR="00885D8D">
        <w:t xml:space="preserve"> frequency oscillation, as well</w:t>
      </w:r>
      <w:r w:rsidR="00FC42C3">
        <w:t xml:space="preserve"> as a DC stabilization capacitor to prevent amplification of DC frequencies.  </w:t>
      </w:r>
      <w:r w:rsidR="00D13A29">
        <w:tab/>
      </w:r>
    </w:p>
    <w:p w:rsidR="00FB1201" w:rsidRPr="00D13A29" w:rsidRDefault="00FB1201" w:rsidP="00D13A29">
      <w:pPr>
        <w:pStyle w:val="ListParagraph"/>
        <w:ind w:left="1080"/>
      </w:pPr>
    </w:p>
    <w:p w:rsidR="00F13FD4" w:rsidRDefault="00D13A29" w:rsidP="00D13A29">
      <w:pPr>
        <w:pStyle w:val="ListParagraph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355850"/>
            <wp:effectExtent l="0" t="0" r="0" b="0"/>
            <wp:docPr id="6" name="Picture 2" descr="preamp circui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amp circuit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A29" w:rsidRDefault="00FB1201" w:rsidP="00D13A2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Preamplifier at Maximum Amplification</w:t>
      </w:r>
    </w:p>
    <w:p w:rsidR="00885D8D" w:rsidRPr="00FB1201" w:rsidRDefault="00885D8D" w:rsidP="00D13A29">
      <w:pPr>
        <w:pStyle w:val="ListParagraph"/>
        <w:ind w:left="1080"/>
        <w:rPr>
          <w:sz w:val="24"/>
          <w:szCs w:val="24"/>
        </w:rPr>
      </w:pPr>
    </w:p>
    <w:p w:rsidR="00F13FD4" w:rsidRDefault="00D13A29" w:rsidP="00F13F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4333875"/>
            <wp:effectExtent l="19050" t="0" r="0" b="0"/>
            <wp:docPr id="2" name="Picture 1" descr="preamp waveforms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amp waveforms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01" w:rsidRDefault="001E6B97" w:rsidP="00F13FD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C42C3">
        <w:rPr>
          <w:sz w:val="24"/>
          <w:szCs w:val="24"/>
        </w:rPr>
        <w:t xml:space="preserve">0 db (x1000) of gain from input to output displayed.  </w:t>
      </w:r>
    </w:p>
    <w:p w:rsidR="006E0100" w:rsidRPr="001E6B97" w:rsidRDefault="006E0100" w:rsidP="001E6B97">
      <w:pPr>
        <w:rPr>
          <w:b/>
          <w:sz w:val="28"/>
          <w:szCs w:val="28"/>
        </w:rPr>
      </w:pPr>
    </w:p>
    <w:p w:rsidR="00CA1F6B" w:rsidRPr="001E6B97" w:rsidRDefault="00FB1201" w:rsidP="001E6B9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Shelving Filter</w:t>
      </w:r>
    </w:p>
    <w:p w:rsidR="00CA1F6B" w:rsidRDefault="00FC42C3" w:rsidP="00CA1F6B">
      <w:pPr>
        <w:ind w:left="1080"/>
        <w:rPr>
          <w:sz w:val="24"/>
          <w:szCs w:val="24"/>
        </w:rPr>
      </w:pPr>
      <w:r w:rsidRPr="00CA1F6B">
        <w:rPr>
          <w:sz w:val="24"/>
          <w:szCs w:val="24"/>
        </w:rPr>
        <w:t xml:space="preserve">Both the high and low shelving filter have a maximum of 12 dB amplification and attenuation.  The low shelving frequency is at 100 </w:t>
      </w:r>
      <w:proofErr w:type="spellStart"/>
      <w:proofErr w:type="gramStart"/>
      <w:r w:rsidRPr="00CA1F6B">
        <w:rPr>
          <w:sz w:val="24"/>
          <w:szCs w:val="24"/>
        </w:rPr>
        <w:t>hZ</w:t>
      </w:r>
      <w:proofErr w:type="spellEnd"/>
      <w:proofErr w:type="gramEnd"/>
      <w:r w:rsidRPr="00CA1F6B">
        <w:rPr>
          <w:sz w:val="24"/>
          <w:szCs w:val="24"/>
        </w:rPr>
        <w:t xml:space="preserve"> and the high shelving frequency is at 10 </w:t>
      </w:r>
      <w:proofErr w:type="spellStart"/>
      <w:r w:rsidRPr="00CA1F6B">
        <w:rPr>
          <w:sz w:val="24"/>
          <w:szCs w:val="24"/>
        </w:rPr>
        <w:t>KhZ</w:t>
      </w:r>
      <w:proofErr w:type="spellEnd"/>
      <w:r w:rsidRPr="00CA1F6B">
        <w:rPr>
          <w:sz w:val="24"/>
          <w:szCs w:val="24"/>
        </w:rPr>
        <w:t>.  Moving the two pot</w:t>
      </w:r>
      <w:r w:rsidR="001E6B97">
        <w:rPr>
          <w:sz w:val="24"/>
          <w:szCs w:val="24"/>
        </w:rPr>
        <w:t>entiometer</w:t>
      </w:r>
      <w:r w:rsidRPr="00CA1F6B">
        <w:rPr>
          <w:sz w:val="24"/>
          <w:szCs w:val="24"/>
        </w:rPr>
        <w:t xml:space="preserve">s determines how much the signal is amplified or attenuation.  An NE3354 op amp provides amplification to the signal and has rails of 18 Volts peak to peak.  </w:t>
      </w:r>
      <w:r w:rsidR="00CA1F6B" w:rsidRPr="00CA1F6B">
        <w:rPr>
          <w:sz w:val="24"/>
          <w:szCs w:val="24"/>
        </w:rPr>
        <w:t>The op amp has a built in anti-squeal cap</w:t>
      </w:r>
      <w:r w:rsidR="001E6B97">
        <w:rPr>
          <w:sz w:val="24"/>
          <w:szCs w:val="24"/>
        </w:rPr>
        <w:t>acitor</w:t>
      </w:r>
      <w:r w:rsidR="00CA1F6B" w:rsidRPr="00CA1F6B">
        <w:rPr>
          <w:sz w:val="24"/>
          <w:szCs w:val="24"/>
        </w:rPr>
        <w:t xml:space="preserve"> to prevent oscillation of high frequencie</w:t>
      </w:r>
      <w:r w:rsidR="00CA1F6B">
        <w:rPr>
          <w:sz w:val="24"/>
          <w:szCs w:val="24"/>
        </w:rPr>
        <w:t xml:space="preserve">s. </w:t>
      </w:r>
    </w:p>
    <w:p w:rsidR="001E6B97" w:rsidRDefault="001E6B97" w:rsidP="00CA1F6B">
      <w:pPr>
        <w:ind w:left="1080"/>
        <w:rPr>
          <w:sz w:val="24"/>
          <w:szCs w:val="24"/>
        </w:rPr>
      </w:pPr>
    </w:p>
    <w:p w:rsidR="001E6B97" w:rsidRPr="00CA1F6B" w:rsidRDefault="001E6B97" w:rsidP="00CA1F6B">
      <w:pPr>
        <w:ind w:left="1080"/>
        <w:rPr>
          <w:sz w:val="24"/>
          <w:szCs w:val="24"/>
        </w:rPr>
      </w:pPr>
    </w:p>
    <w:p w:rsidR="006E0100" w:rsidRPr="006E0100" w:rsidRDefault="006E0100" w:rsidP="006E0100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346325"/>
            <wp:effectExtent l="0" t="0" r="0" b="0"/>
            <wp:docPr id="7" name="Picture 6" descr="shelvingflatci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flatcir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F5" w:rsidRDefault="006E0100" w:rsidP="00FB1201">
      <w:pPr>
        <w:rPr>
          <w:sz w:val="24"/>
          <w:szCs w:val="24"/>
        </w:rPr>
      </w:pPr>
      <w:r>
        <w:rPr>
          <w:sz w:val="24"/>
          <w:szCs w:val="24"/>
        </w:rPr>
        <w:tab/>
        <w:t>Shelving Filter at a flat frequency response.</w:t>
      </w:r>
    </w:p>
    <w:p w:rsidR="001E6B97" w:rsidRDefault="001E6B97" w:rsidP="00FB1201">
      <w:pPr>
        <w:rPr>
          <w:sz w:val="24"/>
          <w:szCs w:val="24"/>
        </w:rPr>
      </w:pPr>
    </w:p>
    <w:p w:rsidR="00495AF5" w:rsidRDefault="006E0100" w:rsidP="00495AF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048000"/>
            <wp:effectExtent l="19050" t="0" r="0" b="0"/>
            <wp:docPr id="9" name="Picture 8" descr="shelvinglowmaxwaved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lowmaxwavedb.w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F5" w:rsidRDefault="00495AF5" w:rsidP="00495A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Low shelvin</w:t>
      </w:r>
      <w:r w:rsidR="009B4B64">
        <w:rPr>
          <w:sz w:val="24"/>
          <w:szCs w:val="24"/>
        </w:rPr>
        <w:t>g at maximum amplification of 12 dB</w:t>
      </w:r>
      <w:r>
        <w:rPr>
          <w:sz w:val="24"/>
          <w:szCs w:val="24"/>
        </w:rPr>
        <w:t>.</w:t>
      </w:r>
      <w:proofErr w:type="gramEnd"/>
    </w:p>
    <w:p w:rsidR="00495AF5" w:rsidRDefault="00495AF5" w:rsidP="00495AF5">
      <w:pPr>
        <w:ind w:firstLine="720"/>
        <w:rPr>
          <w:sz w:val="24"/>
          <w:szCs w:val="24"/>
        </w:rPr>
      </w:pPr>
    </w:p>
    <w:p w:rsidR="00495AF5" w:rsidRDefault="00495AF5" w:rsidP="00495AF5">
      <w:pPr>
        <w:rPr>
          <w:sz w:val="24"/>
          <w:szCs w:val="24"/>
        </w:rPr>
      </w:pPr>
    </w:p>
    <w:p w:rsidR="00495AF5" w:rsidRDefault="006E0100" w:rsidP="00495AF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771775"/>
            <wp:effectExtent l="19050" t="0" r="0" b="0"/>
            <wp:docPr id="10" name="Picture 9" descr="shelvinglowminwa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lowminwave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95AF5">
        <w:rPr>
          <w:sz w:val="24"/>
          <w:szCs w:val="24"/>
        </w:rPr>
        <w:t>Low shelving</w:t>
      </w:r>
      <w:r w:rsidR="009B4B64">
        <w:rPr>
          <w:sz w:val="24"/>
          <w:szCs w:val="24"/>
        </w:rPr>
        <w:t xml:space="preserve"> at maximum attenuation of 12 dB</w:t>
      </w:r>
      <w:r w:rsidR="00495AF5">
        <w:rPr>
          <w:sz w:val="24"/>
          <w:szCs w:val="24"/>
        </w:rPr>
        <w:t>.</w:t>
      </w:r>
      <w:proofErr w:type="gramEnd"/>
    </w:p>
    <w:p w:rsidR="00495AF5" w:rsidRDefault="00495AF5" w:rsidP="00495AF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238500"/>
            <wp:effectExtent l="19050" t="0" r="0" b="0"/>
            <wp:docPr id="11" name="Picture 10" descr="shelvinghighmaxwa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highmaxwave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F5" w:rsidRDefault="00495AF5" w:rsidP="00F13F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High shelving a</w:t>
      </w:r>
      <w:r w:rsidR="009B4B64">
        <w:rPr>
          <w:sz w:val="24"/>
          <w:szCs w:val="24"/>
        </w:rPr>
        <w:t>t maximum amplification of 12 dB</w:t>
      </w:r>
      <w:r>
        <w:rPr>
          <w:sz w:val="24"/>
          <w:szCs w:val="24"/>
        </w:rPr>
        <w:t>.</w:t>
      </w:r>
      <w:proofErr w:type="gramEnd"/>
    </w:p>
    <w:p w:rsidR="00495AF5" w:rsidRDefault="00495AF5" w:rsidP="00F13FD4">
      <w:pPr>
        <w:rPr>
          <w:sz w:val="24"/>
          <w:szCs w:val="24"/>
        </w:rPr>
      </w:pPr>
    </w:p>
    <w:p w:rsidR="00CA1F6B" w:rsidRDefault="00CA1F6B" w:rsidP="00F13FD4">
      <w:pPr>
        <w:rPr>
          <w:sz w:val="24"/>
          <w:szCs w:val="24"/>
        </w:rPr>
      </w:pPr>
    </w:p>
    <w:p w:rsidR="00FB1201" w:rsidRDefault="00495AF5" w:rsidP="00F13F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2895600"/>
            <wp:effectExtent l="19050" t="0" r="0" b="0"/>
            <wp:docPr id="12" name="Picture 11" descr="shelvinghighminwav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vinghighminwave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F5" w:rsidRDefault="00495AF5" w:rsidP="00F13F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High shelving</w:t>
      </w:r>
      <w:r w:rsidR="009B4B64">
        <w:rPr>
          <w:sz w:val="24"/>
          <w:szCs w:val="24"/>
        </w:rPr>
        <w:t xml:space="preserve"> at maximum attenuation of 12 dB</w:t>
      </w:r>
      <w:r>
        <w:rPr>
          <w:sz w:val="24"/>
          <w:szCs w:val="24"/>
        </w:rPr>
        <w:t>.</w:t>
      </w:r>
      <w:proofErr w:type="gramEnd"/>
    </w:p>
    <w:p w:rsidR="00495AF5" w:rsidRDefault="00495AF5" w:rsidP="00F13FD4">
      <w:pPr>
        <w:rPr>
          <w:sz w:val="24"/>
          <w:szCs w:val="24"/>
        </w:rPr>
      </w:pPr>
    </w:p>
    <w:p w:rsidR="00495AF5" w:rsidRDefault="00F17963" w:rsidP="00495A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 </w:t>
      </w:r>
      <w:r w:rsidR="00495AF5">
        <w:rPr>
          <w:b/>
          <w:sz w:val="28"/>
          <w:szCs w:val="28"/>
        </w:rPr>
        <w:t>Channel Mixer</w:t>
      </w:r>
    </w:p>
    <w:p w:rsidR="00C0024C" w:rsidRDefault="00CA1F6B" w:rsidP="00CA1F6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This 4 channel mixer has a unity gain buffer on each channel in order to provide </w:t>
      </w:r>
      <w:proofErr w:type="gramStart"/>
      <w:r>
        <w:rPr>
          <w:sz w:val="24"/>
          <w:szCs w:val="24"/>
        </w:rPr>
        <w:t>a high</w:t>
      </w:r>
      <w:proofErr w:type="gramEnd"/>
      <w:r>
        <w:rPr>
          <w:sz w:val="24"/>
          <w:szCs w:val="24"/>
        </w:rPr>
        <w:t xml:space="preserve"> load impedance for the shelving filter and a low input impedance for the summing amplifier.  The summing amplifier has four separate logarithmic pots allowing for adjustment of the level of each signal in the final mix.  Each </w:t>
      </w:r>
      <w:r w:rsidR="001E6B97">
        <w:rPr>
          <w:sz w:val="24"/>
          <w:szCs w:val="24"/>
        </w:rPr>
        <w:t>channel has a maximum gain of about 4</w:t>
      </w:r>
      <w:r>
        <w:rPr>
          <w:sz w:val="24"/>
          <w:szCs w:val="24"/>
        </w:rPr>
        <w:t xml:space="preserve">, or </w:t>
      </w:r>
      <w:r w:rsidR="001E6B97">
        <w:rPr>
          <w:sz w:val="24"/>
          <w:szCs w:val="24"/>
        </w:rPr>
        <w:t xml:space="preserve">12 </w:t>
      </w:r>
      <w:r>
        <w:rPr>
          <w:sz w:val="24"/>
          <w:szCs w:val="24"/>
        </w:rPr>
        <w:t>dB.  Th</w:t>
      </w:r>
      <w:r w:rsidR="00C0024C">
        <w:rPr>
          <w:sz w:val="24"/>
          <w:szCs w:val="24"/>
        </w:rPr>
        <w:t xml:space="preserve">e summing amplifier is in an </w:t>
      </w:r>
      <w:r>
        <w:rPr>
          <w:sz w:val="24"/>
          <w:szCs w:val="24"/>
        </w:rPr>
        <w:t xml:space="preserve">inverting configuration and has rails of 18 Volts peak to peak. </w:t>
      </w:r>
    </w:p>
    <w:p w:rsidR="001E6B97" w:rsidRDefault="001E6B97" w:rsidP="00CA1F6B">
      <w:pPr>
        <w:pStyle w:val="ListParagraph"/>
        <w:ind w:left="1080"/>
        <w:rPr>
          <w:sz w:val="24"/>
          <w:szCs w:val="24"/>
        </w:rPr>
      </w:pPr>
    </w:p>
    <w:p w:rsidR="001E6B97" w:rsidRDefault="001E6B97" w:rsidP="00CA1F6B">
      <w:pPr>
        <w:pStyle w:val="ListParagraph"/>
        <w:ind w:left="1080"/>
        <w:rPr>
          <w:sz w:val="24"/>
          <w:szCs w:val="24"/>
        </w:rPr>
      </w:pPr>
    </w:p>
    <w:p w:rsidR="00C0024C" w:rsidRDefault="00C0024C" w:rsidP="00CA1F6B">
      <w:pPr>
        <w:pStyle w:val="ListParagraph"/>
        <w:ind w:left="1080"/>
        <w:rPr>
          <w:sz w:val="24"/>
          <w:szCs w:val="24"/>
        </w:rPr>
      </w:pPr>
      <w:r w:rsidRPr="00C0024C">
        <w:rPr>
          <w:noProof/>
          <w:sz w:val="24"/>
          <w:szCs w:val="24"/>
        </w:rPr>
        <w:drawing>
          <wp:inline distT="0" distB="0" distL="0" distR="0">
            <wp:extent cx="5943600" cy="5701665"/>
            <wp:effectExtent l="0" t="0" r="0" b="0"/>
            <wp:docPr id="17" name="Picture 7" descr="newmixerfinal2ci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ixerfinal2cir.wm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4C" w:rsidRDefault="00C0024C" w:rsidP="00CA1F6B">
      <w:pPr>
        <w:pStyle w:val="ListParagraph"/>
        <w:ind w:left="1080"/>
        <w:rPr>
          <w:sz w:val="24"/>
          <w:szCs w:val="24"/>
        </w:rPr>
      </w:pPr>
    </w:p>
    <w:p w:rsidR="00C0024C" w:rsidRDefault="00C0024C" w:rsidP="00CA1F6B">
      <w:pPr>
        <w:pStyle w:val="ListParagraph"/>
        <w:ind w:left="108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814320"/>
            <wp:effectExtent l="19050" t="0" r="0" b="0"/>
            <wp:docPr id="1" name="Picture 0" descr="newmixerfinal2transient1 (1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ixerfinal2transient1 (1).wm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4C" w:rsidRDefault="00C0024C" w:rsidP="00C0024C">
      <w:pPr>
        <w:pStyle w:val="ListParagraph"/>
        <w:ind w:left="1080"/>
      </w:pPr>
      <w:r>
        <w:t>Transient diagram of mixer with one channel at maximum amplification of 12db and the other three channels muted (approaching zero).</w:t>
      </w:r>
    </w:p>
    <w:p w:rsidR="001E6B97" w:rsidRDefault="001E6B97" w:rsidP="00C0024C">
      <w:pPr>
        <w:pStyle w:val="ListParagraph"/>
        <w:ind w:left="1080"/>
      </w:pPr>
    </w:p>
    <w:p w:rsidR="001E6B97" w:rsidRDefault="001E6B97" w:rsidP="00C0024C">
      <w:pPr>
        <w:pStyle w:val="ListParagraph"/>
        <w:ind w:left="1080"/>
      </w:pPr>
    </w:p>
    <w:p w:rsidR="001E6B97" w:rsidRDefault="001E6B97" w:rsidP="00C0024C">
      <w:pPr>
        <w:pStyle w:val="ListParagraph"/>
        <w:ind w:left="1080"/>
      </w:pPr>
    </w:p>
    <w:p w:rsidR="00C0024C" w:rsidRDefault="00C0024C" w:rsidP="00CA1F6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943600" cy="2814320"/>
            <wp:effectExtent l="19050" t="0" r="0" b="0"/>
            <wp:docPr id="18" name="Picture 17" descr="newmixerfinal2transient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ixerfinal2transient2.wm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4C" w:rsidRDefault="00C0024C" w:rsidP="00CA1F6B">
      <w:pPr>
        <w:pStyle w:val="ListParagraph"/>
        <w:ind w:left="1080"/>
      </w:pPr>
      <w:proofErr w:type="gramStart"/>
      <w:r>
        <w:t>Transient diagram of mixer with all four channels at maximum amplification of 12 dB.</w:t>
      </w:r>
      <w:proofErr w:type="gramEnd"/>
    </w:p>
    <w:p w:rsidR="00146906" w:rsidRPr="00CA1F6B" w:rsidRDefault="00C0024C" w:rsidP="00CA1F6B">
      <w:pPr>
        <w:pStyle w:val="ListParagraph"/>
        <w:ind w:left="108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810510"/>
            <wp:effectExtent l="19050" t="0" r="0" b="0"/>
            <wp:docPr id="5" name="Picture 4" descr="newmixerfinal2a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ixerfinal2ac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906">
        <w:tab/>
      </w:r>
      <w:proofErr w:type="gramStart"/>
      <w:r>
        <w:t>AC Analysis o</w:t>
      </w:r>
      <w:r w:rsidR="00AA552D">
        <w:t>f mixer displaying bandwidth and maximum amplification of 12 dB.</w:t>
      </w:r>
      <w:proofErr w:type="gramEnd"/>
      <w:r w:rsidR="00AA552D">
        <w:t xml:space="preserve">  </w:t>
      </w:r>
    </w:p>
    <w:p w:rsidR="00495AF5" w:rsidRPr="00495AF5" w:rsidRDefault="00495AF5" w:rsidP="00495AF5">
      <w:pPr>
        <w:pStyle w:val="ListParagraph"/>
        <w:ind w:left="1440"/>
        <w:rPr>
          <w:b/>
          <w:sz w:val="28"/>
          <w:szCs w:val="28"/>
        </w:rPr>
      </w:pPr>
    </w:p>
    <w:p w:rsidR="00FB1201" w:rsidRDefault="00FB1201" w:rsidP="00F13FD4">
      <w:pPr>
        <w:rPr>
          <w:sz w:val="24"/>
          <w:szCs w:val="24"/>
        </w:rPr>
      </w:pPr>
    </w:p>
    <w:p w:rsidR="00FB1201" w:rsidRDefault="00FB1201" w:rsidP="00F13FD4">
      <w:pPr>
        <w:rPr>
          <w:sz w:val="24"/>
          <w:szCs w:val="24"/>
        </w:rPr>
      </w:pPr>
    </w:p>
    <w:p w:rsidR="00146906" w:rsidRDefault="00146906" w:rsidP="00F13FD4">
      <w:pPr>
        <w:rPr>
          <w:sz w:val="24"/>
          <w:szCs w:val="24"/>
        </w:rPr>
      </w:pPr>
    </w:p>
    <w:p w:rsidR="00146906" w:rsidRDefault="00146906" w:rsidP="00F13FD4">
      <w:pPr>
        <w:rPr>
          <w:sz w:val="24"/>
          <w:szCs w:val="24"/>
        </w:rPr>
      </w:pPr>
    </w:p>
    <w:p w:rsidR="009B4B64" w:rsidRDefault="009B4B64" w:rsidP="00F13FD4">
      <w:pPr>
        <w:rPr>
          <w:sz w:val="24"/>
          <w:szCs w:val="24"/>
        </w:rPr>
      </w:pPr>
    </w:p>
    <w:p w:rsidR="009B4B64" w:rsidRDefault="009B4B64" w:rsidP="00F13FD4">
      <w:pPr>
        <w:rPr>
          <w:sz w:val="24"/>
          <w:szCs w:val="24"/>
        </w:rPr>
      </w:pPr>
    </w:p>
    <w:p w:rsidR="00CA1F6B" w:rsidRPr="00FB1201" w:rsidRDefault="00CA1F6B" w:rsidP="00F13FD4">
      <w:pPr>
        <w:rPr>
          <w:sz w:val="24"/>
          <w:szCs w:val="24"/>
        </w:rPr>
      </w:pPr>
    </w:p>
    <w:sectPr w:rsidR="00CA1F6B" w:rsidRPr="00FB1201" w:rsidSect="00550B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21A1"/>
    <w:multiLevelType w:val="hybridMultilevel"/>
    <w:tmpl w:val="A2263B46"/>
    <w:lvl w:ilvl="0" w:tplc="1D92E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0B37"/>
    <w:rsid w:val="00010619"/>
    <w:rsid w:val="00145405"/>
    <w:rsid w:val="00146906"/>
    <w:rsid w:val="001E6B97"/>
    <w:rsid w:val="001F4261"/>
    <w:rsid w:val="00404B5E"/>
    <w:rsid w:val="00495AF5"/>
    <w:rsid w:val="004B16A8"/>
    <w:rsid w:val="00550B37"/>
    <w:rsid w:val="005B1077"/>
    <w:rsid w:val="00687925"/>
    <w:rsid w:val="006E0100"/>
    <w:rsid w:val="00725FD2"/>
    <w:rsid w:val="00885D8D"/>
    <w:rsid w:val="009B4B64"/>
    <w:rsid w:val="009E55E4"/>
    <w:rsid w:val="00AA552D"/>
    <w:rsid w:val="00B0442F"/>
    <w:rsid w:val="00B12AC8"/>
    <w:rsid w:val="00C0024C"/>
    <w:rsid w:val="00CA1F6B"/>
    <w:rsid w:val="00D13A29"/>
    <w:rsid w:val="00E40183"/>
    <w:rsid w:val="00E5012D"/>
    <w:rsid w:val="00E50F17"/>
    <w:rsid w:val="00F13FD4"/>
    <w:rsid w:val="00F17963"/>
    <w:rsid w:val="00FB1201"/>
    <w:rsid w:val="00F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53"/>
        <o:r id="V:Rule17" type="connector" idref="#_x0000_s1051"/>
        <o:r id="V:Rule18" type="connector" idref="#_x0000_s1093"/>
        <o:r id="V:Rule19" type="connector" idref="#_x0000_s1028"/>
        <o:r id="V:Rule20" type="connector" idref="#_x0000_s1079"/>
        <o:r id="V:Rule21" type="connector" idref="#_x0000_s1094"/>
        <o:r id="V:Rule22" type="connector" idref="#_x0000_s1080"/>
        <o:r id="V:Rule23" type="connector" idref="#_x0000_s1082"/>
        <o:r id="V:Rule24" type="connector" idref="#_x0000_s1081"/>
        <o:r id="V:Rule25" type="connector" idref="#_x0000_s1092"/>
        <o:r id="V:Rule26" type="connector" idref="#_x0000_s1055"/>
        <o:r id="V:Rule27" type="connector" idref="#_x0000_s1091"/>
        <o:r id="V:Rule28" type="connector" idref="#_x0000_s1078"/>
        <o:r id="V:Rule29" type="connector" idref="#_x0000_s1083"/>
        <o:r id="V:Rule30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0B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0B3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3F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5D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EA0689AB043F5A81172017AC8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311F6-F651-4D88-916D-58B30DC95FCB}"/>
      </w:docPartPr>
      <w:docPartBody>
        <w:p w:rsidR="0019394E" w:rsidRDefault="009B593E" w:rsidP="009B593E">
          <w:pPr>
            <w:pStyle w:val="24CEA0689AB043F5A81172017AC8CCA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18B7F3A9D07E4C8AA37D7317A5BC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DDD8A-FC77-4705-9A50-FE3AF0332B92}"/>
      </w:docPartPr>
      <w:docPartBody>
        <w:p w:rsidR="0019394E" w:rsidRDefault="009B593E" w:rsidP="009B593E">
          <w:pPr>
            <w:pStyle w:val="18B7F3A9D07E4C8AA37D7317A5BC93D6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192708577934DF9927E77646963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31A59-712F-4DC0-AE1A-3DF568D0D314}"/>
      </w:docPartPr>
      <w:docPartBody>
        <w:p w:rsidR="0019394E" w:rsidRDefault="009B593E" w:rsidP="009B593E">
          <w:pPr>
            <w:pStyle w:val="4192708577934DF9927E77646963102E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B593E"/>
    <w:rsid w:val="0019394E"/>
    <w:rsid w:val="005F7BAF"/>
    <w:rsid w:val="009162F0"/>
    <w:rsid w:val="009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753A908B547F6A4B5DE34C117E65C">
    <w:name w:val="1CA753A908B547F6A4B5DE34C117E65C"/>
    <w:rsid w:val="009B593E"/>
  </w:style>
  <w:style w:type="paragraph" w:customStyle="1" w:styleId="DE18E1DD756D45D59CEFE6B03932AE4E">
    <w:name w:val="DE18E1DD756D45D59CEFE6B03932AE4E"/>
    <w:rsid w:val="009B593E"/>
  </w:style>
  <w:style w:type="paragraph" w:customStyle="1" w:styleId="24CEA0689AB043F5A81172017AC8CCA1">
    <w:name w:val="24CEA0689AB043F5A81172017AC8CCA1"/>
    <w:rsid w:val="009B593E"/>
  </w:style>
  <w:style w:type="paragraph" w:customStyle="1" w:styleId="18B7F3A9D07E4C8AA37D7317A5BC93D6">
    <w:name w:val="18B7F3A9D07E4C8AA37D7317A5BC93D6"/>
    <w:rsid w:val="009B593E"/>
  </w:style>
  <w:style w:type="paragraph" w:customStyle="1" w:styleId="4192708577934DF9927E77646963102E">
    <w:name w:val="4192708577934DF9927E77646963102E"/>
    <w:rsid w:val="009B593E"/>
  </w:style>
  <w:style w:type="paragraph" w:customStyle="1" w:styleId="2B19AC53038A4C54A52C056E5A7D5D47">
    <w:name w:val="2B19AC53038A4C54A52C056E5A7D5D47"/>
    <w:rsid w:val="009B593E"/>
  </w:style>
  <w:style w:type="paragraph" w:customStyle="1" w:styleId="0CE68E3DAB9D48F9B980435AD71CDE53">
    <w:name w:val="0CE68E3DAB9D48F9B980435AD71CDE53"/>
    <w:rsid w:val="009B593E"/>
  </w:style>
  <w:style w:type="paragraph" w:customStyle="1" w:styleId="86018B6D26F545F4B36EE00FBD7C582F">
    <w:name w:val="86018B6D26F545F4B36EE00FBD7C582F"/>
    <w:rsid w:val="009B593E"/>
  </w:style>
  <w:style w:type="paragraph" w:customStyle="1" w:styleId="0FAEC01DC41243C1A6AB5726DA2DD9AE">
    <w:name w:val="0FAEC01DC41243C1A6AB5726DA2DD9AE"/>
    <w:rsid w:val="009B593E"/>
  </w:style>
  <w:style w:type="paragraph" w:customStyle="1" w:styleId="5D4B4BEC6A104CF18C9D70BA3C394086">
    <w:name w:val="5D4B4BEC6A104CF18C9D70BA3C394086"/>
    <w:rsid w:val="009B593E"/>
  </w:style>
  <w:style w:type="paragraph" w:customStyle="1" w:styleId="EFA2A1AA78794C14839817F4B7AF7E83">
    <w:name w:val="EFA2A1AA78794C14839817F4B7AF7E83"/>
    <w:rsid w:val="009B593E"/>
  </w:style>
  <w:style w:type="paragraph" w:customStyle="1" w:styleId="A8CFF817B7874CD48A4748DE1AF414F8">
    <w:name w:val="A8CFF817B7874CD48A4748DE1AF414F8"/>
    <w:rsid w:val="009B593E"/>
  </w:style>
  <w:style w:type="paragraph" w:customStyle="1" w:styleId="6FDA27BA8E5C4DB5A62F2B2299B5EDE8">
    <w:name w:val="6FDA27BA8E5C4DB5A62F2B2299B5EDE8"/>
    <w:rsid w:val="009B593E"/>
  </w:style>
  <w:style w:type="paragraph" w:customStyle="1" w:styleId="7141C3B707F949E1BA16FD7AF2294F73">
    <w:name w:val="7141C3B707F949E1BA16FD7AF2294F73"/>
    <w:rsid w:val="009B59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Fall 2011</PublishDate>
  <Abstract>Basic mixing board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9D9E88-FD90-48FF-9FBB-21F8AA76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Channel Mixing Board With Shelving Filter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Channel Mixing Board With Shelving Filter</dc:title>
  <dc:subject>MMI 401 Final Project</dc:subject>
  <dc:creator>Connor McCullough</dc:creator>
  <cp:lastModifiedBy>Connor McCullough</cp:lastModifiedBy>
  <cp:revision>7</cp:revision>
  <cp:lastPrinted>2011-12-08T20:36:00Z</cp:lastPrinted>
  <dcterms:created xsi:type="dcterms:W3CDTF">2011-12-05T03:03:00Z</dcterms:created>
  <dcterms:modified xsi:type="dcterms:W3CDTF">2011-12-08T20:37:00Z</dcterms:modified>
</cp:coreProperties>
</file>